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widowControl/>
        <w:snapToGrid w:val="0"/>
        <w:contextualSpacing/>
        <w:jc w:val="center"/>
        <w:rPr>
          <w:rFonts w:hint="default" w:ascii="Times New Roman" w:hAnsi="Times New Roman" w:cs="Times New Roman"/>
          <w:b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kern w:val="0"/>
          <w:sz w:val="36"/>
          <w:szCs w:val="36"/>
          <w:shd w:val="clear" w:color="auto" w:fill="FFFFFF"/>
        </w:rPr>
        <w:t>中国健康教育中心公开招聘</w:t>
      </w:r>
      <w:r>
        <w:rPr>
          <w:rFonts w:hint="eastAsia" w:cs="Times New Roman"/>
          <w:b/>
          <w:color w:val="000000"/>
          <w:kern w:val="0"/>
          <w:sz w:val="36"/>
          <w:szCs w:val="36"/>
          <w:shd w:val="clear" w:color="auto" w:fill="FFFFFF"/>
          <w:lang w:val="en-US" w:eastAsia="zh-CN"/>
        </w:rPr>
        <w:t>高校</w:t>
      </w:r>
      <w:r>
        <w:rPr>
          <w:rFonts w:hint="default" w:ascii="Times New Roman" w:hAnsi="Times New Roman" w:cs="Times New Roman"/>
          <w:b/>
          <w:color w:val="000000"/>
          <w:kern w:val="0"/>
          <w:sz w:val="36"/>
          <w:szCs w:val="36"/>
          <w:shd w:val="clear" w:color="auto" w:fill="FFFFFF"/>
          <w:lang w:eastAsia="zh-CN"/>
        </w:rPr>
        <w:t>毕业生</w:t>
      </w:r>
      <w:r>
        <w:rPr>
          <w:rFonts w:hint="default" w:ascii="Times New Roman" w:hAnsi="Times New Roman" w:cs="Times New Roman"/>
          <w:b/>
          <w:color w:val="000000"/>
          <w:kern w:val="0"/>
          <w:sz w:val="36"/>
          <w:szCs w:val="36"/>
          <w:shd w:val="clear" w:color="auto" w:fill="FFFFFF"/>
        </w:rPr>
        <w:t>需求计划表</w:t>
      </w:r>
    </w:p>
    <w:tbl>
      <w:tblPr>
        <w:tblStyle w:val="2"/>
        <w:tblW w:w="1436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2660"/>
        <w:gridCol w:w="1180"/>
        <w:gridCol w:w="800"/>
        <w:gridCol w:w="783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88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岗位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专业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学历</w:t>
            </w: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人数</w:t>
            </w:r>
          </w:p>
        </w:tc>
        <w:tc>
          <w:tcPr>
            <w:tcW w:w="78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岗位职责与应聘条件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88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szCs w:val="24"/>
                <w:highlight w:val="none"/>
              </w:rPr>
              <w:t>健康管理岗</w:t>
            </w:r>
            <w:r>
              <w:rPr>
                <w:rFonts w:hint="eastAsia" w:eastAsia="楷体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楷体_GB2312" w:cs="Times New Roman"/>
                <w:b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eastAsia="楷体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京外生源）</w:t>
            </w:r>
          </w:p>
        </w:tc>
        <w:tc>
          <w:tcPr>
            <w:tcW w:w="266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公共卫生与预防医学类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（1004）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、临床医学类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（1002）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药学类（1007）、医学技术类（1010）、中西医结合类（1006）、公共事业管理（120401）、社会医学与卫生事业管理（120402）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eastAsia="楷体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楷体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8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岗位职责：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参与开展中心健康教育和健康促进重点工作。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承担策划、组织和实施相关健康促进活动，草拟方案，并参与组织实施。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完成领导交办的其他工作。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应聘条件：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政治素质较高，保密意识强，责任心强，具有团队合作精神。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具有良好的沟通协调能力。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具备良好的口头表达、文字写作及计算机应用能力。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4.京外生源毕业生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88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szCs w:val="24"/>
                <w:highlight w:val="none"/>
              </w:rPr>
              <w:t>健康管理岗</w:t>
            </w:r>
            <w:r>
              <w:rPr>
                <w:rFonts w:hint="eastAsia" w:eastAsia="楷体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楷体_GB2312" w:cs="Times New Roman"/>
                <w:b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eastAsia="楷体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京内生源）</w:t>
            </w:r>
          </w:p>
        </w:tc>
        <w:tc>
          <w:tcPr>
            <w:tcW w:w="266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以上学历</w:t>
            </w: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楷体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8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岗位职责：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参与开展中心健康教育和健康促进重点工作。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承担策划、组织和实施相关健康促进活动，草拟方案，并参与组织实施。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完成领导交办的其他工作。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应聘条件：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政治素质较高，保密意识强，责任心强，具有团队合作精神。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具有良好的沟通协调能力。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具备良好的口头表达、文字写作及计算机应用能力。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4.京内生源指入学前为北京市常住户口的人员，不含北京高校集体户口。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188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楷体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楷体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卫生宣传岗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楷体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（京外生源）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公共卫生与预防医学类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（1004）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、临床医学类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（1002）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、药学类（1007）、医学技术类（1010）、中西医结合类（1006）、公共事业管理（120401）、社会医学与卫生事业管理（120402）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学历</w:t>
            </w: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8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岗位职责：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1.参与开展中心健康教育和健康促进重点工作。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2.承担卫生健康领域的理论宣传、政策宣传、社会宣传和典型宣传工作的联系协调、策划设计。</w:t>
            </w:r>
          </w:p>
          <w:p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3.完成领导交办的其他工作。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应聘条件：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1.政治素质较高，保密意识强，责任心强，具有团队合作精神。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2.具有良好的沟通协调能力。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3.具备良好的口头表达、文字写作及计算机应用能力。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4.京外生源毕业生。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8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楷体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楷体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图文设计岗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楷体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（京内生源）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设计学类（1305）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以上学历</w:t>
            </w: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8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岗位职责：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参与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图文宣传项目的创意策划、美术设计及图像处理工作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承担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图文宣传项目前期的实地考察、测量，以及项目中后期的印刷、制作、搭建等环节的质量把控和监管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3.完成领导交办的其他工作。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应聘条件：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政治素质较高，保密意识强，责任心强，具有团队合作精神。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具有良好的沟通协调能力。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具备良好的口头表达、文字写作及计算机应用能力。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4.京内生源指入学前为北京市常住户口的人员，不含北京高校集体户口。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6" w:hRule="atLeast"/>
        </w:trPr>
        <w:tc>
          <w:tcPr>
            <w:tcW w:w="188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楷体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楷体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党建工作岗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楷体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（京外生源）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马克思主义理论类（0305）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83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岗位职责：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协助党委做好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中心党务工作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2.参与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中心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意识形态工作、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精神文明建设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、统战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工会、共青团和妇工委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等事项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完成领导交办的其他工作。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应聘条件：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政治素质较高，保密意识强，责任心强，具有团队合作精神。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具有良好的沟通协调能力。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具备良好的口头表达、文字写作及计算机应用能力。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4.京</w:t>
            </w:r>
            <w:r>
              <w:rPr>
                <w:rFonts w:hint="eastAsia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外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生源毕业生。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188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楷体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楷体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综合管理岗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楷体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楷体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（京内生源）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="仿宋_GB2312" w:cs="Times New Roman"/>
                <w:b w:val="0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公共卫生与预防医学类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（1004）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、临床医学类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（1002）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、药学类（1007）、医学技术类（1010）、中西医结合类（1006）、财政学类（0202）、经济学类（02）、金融学类（0203）、经济学类（0201）、经济与贸易类（0204）、应用经济学类（020200）、电子商务类（1208）、工商管理类（1202）、公共管理类（1204）、管理科学与工程类（1201）、图书情报与档案管理类（1205）、物流管理与工程类（1206）、英语（050201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以上学历</w:t>
            </w: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83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岗位职责：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1.参与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年度工作计划、总结等重要文稿起草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中心内部制度建设和政务信息工作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2.承担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公文处理、档案管理、机要保密、会议管理、信访接待和干部值班等日常运转和综合协调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3.完成领导交办的其他工作。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应聘条件：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政治素质较高，保密意识强，责任心强，具有团队合作精神。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具有良好的沟通协调能力。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具备良好的口头表达、文字写作及计算机应用能力。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4.京内生源指入学前为北京市常住户口的人员，不含北京高校集体户口。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4366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eastAsia="zh-CN"/>
              </w:rPr>
              <w:t>注：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1.专业要求参照教育部《普通高等学校本科专业目录》和《学位授予和人才培养学科目录》。所学学科专业接近，但不在上述参考学科专业目录中的考生，可通过电话联系招聘单位确认报名资格。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2.岗位要求专业为应聘人员最高学历的对应专业。</w:t>
            </w:r>
          </w:p>
        </w:tc>
      </w:tr>
    </w:tbl>
    <w:p>
      <w:pPr>
        <w:widowControl/>
        <w:snapToGrid w:val="0"/>
        <w:contextualSpacing/>
        <w:jc w:val="both"/>
        <w:rPr>
          <w:rFonts w:hint="default" w:ascii="Times New Roman" w:hAnsi="Times New Roman" w:cs="Times New Roman"/>
          <w:b/>
          <w:color w:val="000000"/>
          <w:kern w:val="0"/>
          <w:sz w:val="36"/>
          <w:szCs w:val="36"/>
          <w:shd w:val="clear" w:color="auto" w:fill="FFFFFF"/>
        </w:rPr>
      </w:pPr>
    </w:p>
    <w:p>
      <w:pPr>
        <w:jc w:val="left"/>
        <w:rPr>
          <w:rFonts w:hint="default" w:ascii="Times New Roman" w:hAnsi="Times New Roman" w:eastAsia="黑体" w:cs="Times New Roman"/>
          <w:sz w:val="32"/>
          <w:szCs w:val="32"/>
        </w:rPr>
        <w:sectPr>
          <w:pgSz w:w="16838" w:h="11906" w:orient="landscape"/>
          <w:pgMar w:top="1463" w:right="1440" w:bottom="146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706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TQwNmRmZTIyMzBlZGI1MmUxYjgzYzIwMTA3OTUifQ=="/>
  </w:docVars>
  <w:rsids>
    <w:rsidRoot w:val="43322F7E"/>
    <w:rsid w:val="0AFD696E"/>
    <w:rsid w:val="31F56E58"/>
    <w:rsid w:val="4332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2943</Words>
  <Characters>3160</Characters>
  <Lines>0</Lines>
  <Paragraphs>0</Paragraphs>
  <TotalTime>0</TotalTime>
  <ScaleCrop>false</ScaleCrop>
  <LinksUpToDate>false</LinksUpToDate>
  <CharactersWithSpaces>3162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2023-02-17T05:33:00Z</dcterms:created>
  <dc:creator>汤宏</dc:creator>
  <cp:lastModifiedBy>哥达</cp:lastModifiedBy>
  <dcterms:modified xsi:type="dcterms:W3CDTF">2023-02-17T13:16:16Z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E0162AA36CE945F884169FB56B257183</vt:lpwstr>
  </property>
</Properties>
</file>